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35961C">
      <w:pPr>
        <w:jc w:val="center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济宁市高级职业学校扎实开展系列法治教育活动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——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筑牢校园安全防线</w:t>
      </w:r>
    </w:p>
    <w:p w14:paraId="1AA5A82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为持续增强学生法治意识，营造平安和谐的校园环境，学校于近期组织开展了系列法治教育主题班会活动，取得良好成效。</w:t>
      </w:r>
    </w:p>
    <w:p w14:paraId="7751139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10月28日，学校组织各班级召开了“学生法制教育”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主题班会。班会围绕青少年身边常见的法律问题，如预防校园欺凌、网络安全、未成年人保护等核心内容展开。通过班主任讲解、案例分析、互动讨论等多种形式，引导学生们认识法律红线，理解权利义务边界，学会运用法律武器维护自身合法权益，自觉抵制不良行为，树立遵纪守法的观念。</w:t>
      </w:r>
    </w:p>
    <w:p w14:paraId="40CBD104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3950335"/>
            <wp:effectExtent l="0" t="0" r="10160" b="12065"/>
            <wp:docPr id="1" name="图片 1" descr="IMG_20251028_143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1028_14330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EC2EA7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11月4日，紧随国家法治建设步伐，学校又聚焦新修订的《治安管理处罚法》，召开了专题学习班会。班会上，老师们重点介绍了新法的修订背景、主要变化及其社会意义，特别是结合与学生群体可能相关的条款，如关于网络谣言传播、公共场所秩序维护、个人行为规范等方面的新规定，进行了深入浅出的解读。通过具体事例剖析，让学生们清晰认识到违法行为的社会危害性及法律后果，进一步强化了其规则意识和责任意识。</w:t>
      </w:r>
    </w:p>
    <w:p w14:paraId="1AADDE63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3949065"/>
            <wp:effectExtent l="0" t="0" r="10160" b="13335"/>
            <wp:docPr id="2" name="图片 2" descr="25中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5中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9FB49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kern w:val="0"/>
          <w:sz w:val="32"/>
          <w:szCs w:val="32"/>
          <w:lang w:val="en-US" w:eastAsia="zh-CN" w:bidi="ar"/>
        </w:rPr>
        <w:t>学校</w:t>
      </w: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始终将法治教育作为德育工作的重要组成部分，并将其融入日常教育教学管理。此次系列主题班会的连续举办，旨在抓住关键节点，针对性地提升学生的法治素养。活动不仅使学生们对法律法规有了更具体、更更新的认识，也在校园内形成了“知法、懂法、守法、用法”的浓厚氛围，为构建文明、安全、有序的育人环境奠定了坚实的法治基础。</w:t>
      </w:r>
      <w:r>
        <w:rPr>
          <w:rFonts w:hint="eastAsia" w:asciiTheme="minorEastAsia" w:hAnsiTheme="minorEastAsia" w:cstheme="minorEastAsia"/>
          <w:kern w:val="0"/>
          <w:sz w:val="32"/>
          <w:szCs w:val="32"/>
          <w:lang w:val="en-US" w:eastAsia="zh-CN" w:bidi="ar"/>
        </w:rPr>
        <w:t>学校</w:t>
      </w: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t>未来将持续创新法治教育形式，丰富教育内容，让法治精神深植于每位学生心中，护航青少年健康成长。</w:t>
      </w:r>
    </w:p>
    <w:p w14:paraId="689CF915">
      <w:pPr>
        <w:rPr>
          <w:rFonts w:hint="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0C2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29</Words>
  <Characters>29</Characters>
  <Lines>0</Lines>
  <Paragraphs>0</Paragraphs>
  <TotalTime>7</TotalTime>
  <ScaleCrop>false</ScaleCrop>
  <LinksUpToDate>false</LinksUpToDate>
  <CharactersWithSpaces>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2026-01-13T03:09:54Z</dcterms:created>
  <dc:creator>Administrator</dc:creator>
  <cp:lastModifiedBy>洋芋饭</cp:lastModifiedBy>
  <dcterms:modified xsi:type="dcterms:W3CDTF">2026-01-13T03:17:42Z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eyJoZGlkIjoiMTI1MDcxZGRiZGMzYTUxYmNjMjBiMzhmZmVkNmI0ZWUiLCJ1c2VySWQiOiIyMTI3NTE5NDYifQ==</vt:lpwstr>
  </property>
  <property fmtid="{D5CDD505-2E9C-101B-9397-08002B2CF9AE}" pid="4" name="ICV">
    <vt:lpwstr>FF55D6CFAB5C418F91FCE8651EF68A7B_12</vt:lpwstr>
  </property>
</Properties>
</file>